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FB6A74" w:rsidRPr="00FB6A74" w:rsidTr="001E792C">
        <w:trPr>
          <w:cantSplit/>
        </w:trPr>
        <w:tc>
          <w:tcPr>
            <w:tcW w:w="9648" w:type="dxa"/>
            <w:shd w:val="clear" w:color="auto" w:fill="auto"/>
          </w:tcPr>
          <w:p w:rsidR="00FB6A74" w:rsidRPr="00FB6A74" w:rsidRDefault="00FB6A74" w:rsidP="00FB6A74">
            <w:pPr>
              <w:spacing w:after="120" w:line="320" w:lineRule="atLeast"/>
              <w:rPr>
                <w:rFonts w:ascii="Arial" w:hAnsi="Arial" w:cs="Arial"/>
              </w:rPr>
            </w:pPr>
            <w:r w:rsidRPr="00FB6A74">
              <w:rPr>
                <w:rFonts w:ascii="Arial" w:hAnsi="Arial" w:cs="Arial"/>
              </w:rPr>
              <w:t>In these activities</w:t>
            </w:r>
            <w:r w:rsidRPr="00FB6A74">
              <w:rPr>
                <w:rFonts w:ascii="Arial" w:hAnsi="Arial" w:cs="Arial"/>
                <w:bCs/>
              </w:rPr>
              <w:t xml:space="preserve"> you will </w:t>
            </w:r>
            <w:r w:rsidRPr="00FB6A74">
              <w:rPr>
                <w:rFonts w:ascii="Arial" w:hAnsi="Arial" w:cs="Arial"/>
              </w:rPr>
              <w:t>find conditional probabilities given information in a two-way table. After completing the activities, discuss and/or present your findings to the rest of the class.</w:t>
            </w:r>
          </w:p>
        </w:tc>
      </w:tr>
      <w:tr w:rsidR="00FB6A74" w:rsidRPr="00FB6A74" w:rsidTr="001E792C">
        <w:trPr>
          <w:cantSplit/>
        </w:trPr>
        <w:tc>
          <w:tcPr>
            <w:tcW w:w="9648" w:type="dxa"/>
            <w:shd w:val="clear" w:color="auto" w:fill="auto"/>
          </w:tcPr>
          <w:p w:rsidR="00FB6A74" w:rsidRPr="00FB6A74" w:rsidRDefault="00FB6A74" w:rsidP="00FB6A74">
            <w:pPr>
              <w:tabs>
                <w:tab w:val="right" w:leader="underscore" w:pos="9266"/>
              </w:tabs>
              <w:spacing w:after="120" w:line="320" w:lineRule="atLeast"/>
              <w:rPr>
                <w:rFonts w:ascii="Arial" w:hAnsi="Arial" w:cs="Arial"/>
              </w:rPr>
            </w:pPr>
            <w:r w:rsidRPr="00FB6A74">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FB6A74">
              <w:rPr>
                <w:rFonts w:ascii="Arial" w:hAnsi="Arial" w:cs="Arial"/>
                <w:b/>
              </w:rPr>
              <w:t xml:space="preserve">Activity 1 </w:t>
            </w:r>
            <w:r w:rsidRPr="00FB6A74">
              <w:rPr>
                <w:rFonts w:ascii="Arial" w:hAnsi="Arial" w:cs="Arial"/>
                <w:b/>
                <w:sz w:val="20"/>
                <w:szCs w:val="20"/>
              </w:rPr>
              <w:t>[Page 1.3]</w:t>
            </w:r>
          </w:p>
        </w:tc>
      </w:tr>
      <w:tr w:rsidR="00FB6A74" w:rsidRPr="00FB6A74" w:rsidTr="001E792C">
        <w:trPr>
          <w:cantSplit/>
        </w:trPr>
        <w:tc>
          <w:tcPr>
            <w:tcW w:w="9648" w:type="dxa"/>
            <w:shd w:val="clear" w:color="auto" w:fill="auto"/>
          </w:tcPr>
          <w:p w:rsidR="00FB6A74" w:rsidRPr="00FB6A74" w:rsidRDefault="00FB6A74" w:rsidP="00FB6A74">
            <w:pPr>
              <w:spacing w:after="120" w:line="320" w:lineRule="atLeast"/>
              <w:ind w:left="360" w:hanging="360"/>
              <w:rPr>
                <w:rFonts w:ascii="Arial" w:hAnsi="Arial" w:cs="Arial"/>
              </w:rPr>
            </w:pPr>
            <w:r w:rsidRPr="00FB6A74">
              <w:rPr>
                <w:rFonts w:ascii="Arial" w:hAnsi="Arial" w:cs="Arial"/>
              </w:rPr>
              <w:t>1.</w:t>
            </w:r>
            <w:r w:rsidRPr="00FB6A74">
              <w:rPr>
                <w:rFonts w:ascii="Arial" w:hAnsi="Arial" w:cs="Arial"/>
              </w:rPr>
              <w:tab/>
              <w:t xml:space="preserve">A possible association between two categorical variables can be revealed by looking at relative frequencies. For example, if girls have a much greater relative frequency of liking team sports than boys, then this suggests that gender and sports preferences are associated: girls are more likely to like team sports than boys. </w:t>
            </w:r>
          </w:p>
          <w:p w:rsidR="00FB6A74" w:rsidRPr="00FB6A74" w:rsidRDefault="00FB6A74" w:rsidP="00FB6A74">
            <w:pPr>
              <w:spacing w:after="120" w:line="320" w:lineRule="atLeast"/>
              <w:ind w:left="720" w:hanging="360"/>
              <w:rPr>
                <w:rFonts w:ascii="Arial" w:hAnsi="Arial" w:cs="Arial"/>
                <w:b/>
              </w:rPr>
            </w:pPr>
            <w:r w:rsidRPr="00FB6A74">
              <w:rPr>
                <w:rFonts w:ascii="Arial" w:hAnsi="Arial" w:cs="Arial"/>
              </w:rPr>
              <w:t>a.</w:t>
            </w:r>
            <w:r w:rsidRPr="00FB6A74">
              <w:rPr>
                <w:rFonts w:ascii="Arial" w:hAnsi="Arial" w:cs="Arial"/>
              </w:rPr>
              <w:tab/>
              <w:t>Why might counts (absolute frequencies) not be as helpful in seeing an association between categorical variables?</w:t>
            </w:r>
          </w:p>
          <w:p w:rsidR="00FB6A74" w:rsidRPr="00FB6A74" w:rsidRDefault="00FB6A74" w:rsidP="00FB6A74">
            <w:pPr>
              <w:spacing w:after="120" w:line="320" w:lineRule="atLeast"/>
              <w:ind w:left="720"/>
              <w:rPr>
                <w:rFonts w:ascii="Arial" w:hAnsi="Arial" w:cs="Arial"/>
                <w:i/>
              </w:rPr>
            </w:pPr>
          </w:p>
          <w:p w:rsid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b.</w:t>
            </w:r>
            <w:r w:rsidRPr="00FB6A74">
              <w:rPr>
                <w:rFonts w:ascii="Arial" w:hAnsi="Arial" w:cs="Arial"/>
              </w:rPr>
              <w:tab/>
              <w:t>If the relative frequencies are not very different, then what does that indicate about the association between gender and preference for team sports?</w:t>
            </w:r>
          </w:p>
          <w:p w:rsidR="00FB6A74" w:rsidRPr="00FB6A74" w:rsidRDefault="00FB6A74" w:rsidP="00FB6A74">
            <w:pPr>
              <w:spacing w:after="120" w:line="320" w:lineRule="atLeast"/>
              <w:ind w:left="720"/>
              <w:rPr>
                <w:rFonts w:ascii="Arial" w:hAnsi="Arial" w:cs="Arial"/>
                <w:i/>
              </w:rPr>
            </w:pPr>
          </w:p>
          <w:p w:rsid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c.</w:t>
            </w:r>
            <w:r w:rsidRPr="00FB6A74">
              <w:rPr>
                <w:rFonts w:ascii="Arial" w:hAnsi="Arial" w:cs="Arial"/>
              </w:rPr>
              <w:tab/>
              <w:t>Reset page 1.3. Given the data from the school newspaper survey, do you think there is an association between gender and sports preference based on this school’s survey data?</w:t>
            </w:r>
          </w:p>
          <w:p w:rsidR="00FB6A74" w:rsidRDefault="00FB6A74" w:rsidP="00FB6A74">
            <w:pPr>
              <w:tabs>
                <w:tab w:val="right" w:leader="underscore" w:pos="9266"/>
              </w:tabs>
              <w:spacing w:after="120" w:line="320" w:lineRule="atLeast"/>
              <w:ind w:left="720"/>
              <w:rPr>
                <w:rFonts w:ascii="Arial" w:hAnsi="Arial" w:cs="Arial"/>
                <w:i/>
              </w:rPr>
            </w:pPr>
          </w:p>
          <w:p w:rsidR="00FB6A74" w:rsidRPr="00FB6A74" w:rsidRDefault="00FB6A74" w:rsidP="00FB6A74">
            <w:pPr>
              <w:tabs>
                <w:tab w:val="right" w:leader="underscore" w:pos="9266"/>
              </w:tabs>
              <w:spacing w:after="120" w:line="320" w:lineRule="atLeast"/>
              <w:ind w:left="720"/>
              <w:rPr>
                <w:rFonts w:ascii="Arial" w:hAnsi="Arial" w:cs="Arial"/>
                <w:i/>
              </w:rPr>
            </w:pPr>
          </w:p>
          <w:p w:rsidR="00FB6A74" w:rsidRPr="00FB6A74" w:rsidRDefault="00FB6A74" w:rsidP="00FB6A74">
            <w:pPr>
              <w:tabs>
                <w:tab w:val="right" w:leader="underscore" w:pos="9266"/>
              </w:tabs>
              <w:spacing w:after="120" w:line="320" w:lineRule="atLeast"/>
              <w:ind w:left="720"/>
              <w:rPr>
                <w:rFonts w:ascii="Arial" w:hAnsi="Arial" w:cs="Arial"/>
                <w:b/>
                <w:i/>
                <w:noProof/>
              </w:rPr>
            </w:pPr>
          </w:p>
        </w:tc>
      </w:tr>
      <w:tr w:rsidR="00FB6A74" w:rsidRPr="00FB6A74" w:rsidTr="001E792C">
        <w:trPr>
          <w:cantSplit/>
        </w:trPr>
        <w:tc>
          <w:tcPr>
            <w:tcW w:w="9648" w:type="dxa"/>
            <w:shd w:val="clear" w:color="auto" w:fill="auto"/>
          </w:tcPr>
          <w:p w:rsidR="00FB6A74" w:rsidRPr="00FB6A74" w:rsidRDefault="00FB6A74" w:rsidP="00FB6A74">
            <w:pPr>
              <w:spacing w:after="120" w:line="320" w:lineRule="atLeast"/>
              <w:ind w:left="360" w:hanging="360"/>
              <w:rPr>
                <w:rFonts w:ascii="Arial" w:hAnsi="Arial" w:cs="Arial"/>
              </w:rPr>
            </w:pPr>
            <w:r w:rsidRPr="00FB6A74">
              <w:rPr>
                <w:rFonts w:ascii="Arial" w:hAnsi="Arial" w:cs="Arial"/>
              </w:rPr>
              <w:lastRenderedPageBreak/>
              <w:t>2.</w:t>
            </w:r>
            <w:r w:rsidRPr="00FB6A74">
              <w:rPr>
                <w:rFonts w:ascii="Arial" w:hAnsi="Arial" w:cs="Arial"/>
              </w:rPr>
              <w:tab/>
              <w:t xml:space="preserve">Select </w:t>
            </w:r>
            <w:r w:rsidRPr="001543B5">
              <w:rPr>
                <w:rFonts w:ascii="Arial" w:hAnsi="Arial" w:cs="Arial"/>
                <w:b/>
              </w:rPr>
              <w:t>Reset</w:t>
            </w:r>
            <w:r w:rsidRPr="00FB6A74">
              <w:rPr>
                <w:rFonts w:ascii="Arial" w:hAnsi="Arial" w:cs="Arial"/>
              </w:rPr>
              <w:t xml:space="preserve"> and </w:t>
            </w:r>
            <w:r w:rsidRPr="001543B5">
              <w:rPr>
                <w:rFonts w:ascii="Arial" w:hAnsi="Arial" w:cs="Arial"/>
                <w:b/>
              </w:rPr>
              <w:t>Show Freq</w:t>
            </w:r>
            <w:r w:rsidRPr="00FB6A74">
              <w:rPr>
                <w:rFonts w:ascii="Arial" w:hAnsi="Arial" w:cs="Arial"/>
              </w:rPr>
              <w:t>.</w:t>
            </w:r>
            <w:r w:rsidRPr="00FB6A74">
              <w:t xml:space="preserve"> </w:t>
            </w: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a.</w:t>
            </w:r>
            <w:r w:rsidRPr="00FB6A74">
              <w:rPr>
                <w:rFonts w:ascii="Arial" w:hAnsi="Arial" w:cs="Arial"/>
              </w:rPr>
              <w:tab/>
              <w:t>Another school gave the same survey question to some of their students. The responses from the 50 boys surveyed were exactly the same (15 preferred watching individual sports and 35 preferred watching team sports). However, the responses from the girls were 20 preferring individual sports and 20 preferring team sports. Make the change in the table by editing the Girls Team cell from 50 to 20. What do you notice in the Counts graph?</w:t>
            </w:r>
          </w:p>
          <w:p w:rsid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b.</w:t>
            </w:r>
            <w:r w:rsidRPr="00FB6A74">
              <w:rPr>
                <w:rFonts w:ascii="Arial" w:hAnsi="Arial" w:cs="Arial"/>
              </w:rPr>
              <w:tab/>
              <w:t xml:space="preserve">Now select </w:t>
            </w:r>
            <w:r w:rsidRPr="001543B5">
              <w:rPr>
                <w:rFonts w:ascii="Arial" w:hAnsi="Arial" w:cs="Arial"/>
                <w:b/>
              </w:rPr>
              <w:t>Show Rel. Freq</w:t>
            </w:r>
            <w:r w:rsidRPr="00FB6A74">
              <w:rPr>
                <w:rFonts w:ascii="Arial" w:hAnsi="Arial" w:cs="Arial"/>
              </w:rPr>
              <w:t>. What does this graph tell you?</w:t>
            </w: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tc>
      </w:tr>
      <w:tr w:rsidR="00FB6A74" w:rsidRPr="00FB6A74" w:rsidTr="001E792C">
        <w:trPr>
          <w:cantSplit/>
        </w:trPr>
        <w:tc>
          <w:tcPr>
            <w:tcW w:w="9648" w:type="dxa"/>
            <w:shd w:val="clear" w:color="auto" w:fill="auto"/>
          </w:tcPr>
          <w:p w:rsidR="00FB6A74" w:rsidRPr="00FB6A74" w:rsidRDefault="00FB6A74" w:rsidP="00FB6A74">
            <w:pPr>
              <w:spacing w:after="120" w:line="320" w:lineRule="atLeast"/>
              <w:ind w:left="720" w:hanging="360"/>
              <w:rPr>
                <w:rFonts w:ascii="Arial" w:hAnsi="Arial" w:cs="Arial"/>
              </w:rPr>
            </w:pPr>
            <w:r w:rsidRPr="00FB6A74">
              <w:rPr>
                <w:rFonts w:ascii="Arial" w:hAnsi="Arial" w:cs="Arial"/>
              </w:rPr>
              <w:t>c.</w:t>
            </w:r>
            <w:r w:rsidRPr="00FB6A74">
              <w:rPr>
                <w:rFonts w:ascii="Arial" w:hAnsi="Arial" w:cs="Arial"/>
              </w:rPr>
              <w:tab/>
              <w:t>A third school also gave the same survey question to some of their students. In this school exactly the same number of boys and girls were surveyed, with 10 boys preferring individual sports and 50 boys preferring team sports, and 35 girls preferring individual sports and 25 girls preferring team sports.</w:t>
            </w:r>
          </w:p>
          <w:p w:rsidR="00FB6A74" w:rsidRPr="00FB6A74" w:rsidRDefault="00FB6A74" w:rsidP="00FB6A74">
            <w:pPr>
              <w:pStyle w:val="ListParagraph"/>
              <w:spacing w:after="120" w:line="320" w:lineRule="atLeast"/>
              <w:contextualSpacing w:val="0"/>
              <w:rPr>
                <w:sz w:val="24"/>
                <w:szCs w:val="24"/>
              </w:rPr>
            </w:pPr>
            <w:r w:rsidRPr="00FB6A74">
              <w:rPr>
                <w:rFonts w:cs="Arial"/>
                <w:sz w:val="24"/>
                <w:szCs w:val="24"/>
              </w:rPr>
              <w:t>Edit the table cells to show these counts. What do you notice about the two graphs now?</w:t>
            </w: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b/>
                <w:i/>
              </w:rPr>
            </w:pPr>
          </w:p>
        </w:tc>
      </w:tr>
    </w:tbl>
    <w:p w:rsidR="00FB6A74" w:rsidRDefault="00FB6A74">
      <w:r>
        <w:br w:type="page"/>
      </w:r>
    </w:p>
    <w:tbl>
      <w:tblPr>
        <w:tblW w:w="9648" w:type="dxa"/>
        <w:tblLayout w:type="fixed"/>
        <w:tblLook w:val="01E0" w:firstRow="1" w:lastRow="1" w:firstColumn="1" w:lastColumn="1" w:noHBand="0" w:noVBand="0"/>
      </w:tblPr>
      <w:tblGrid>
        <w:gridCol w:w="9648"/>
      </w:tblGrid>
      <w:tr w:rsidR="00FB6A74" w:rsidRPr="00FB6A74" w:rsidTr="001E792C">
        <w:trPr>
          <w:cantSplit/>
        </w:trPr>
        <w:tc>
          <w:tcPr>
            <w:tcW w:w="9648" w:type="dxa"/>
            <w:shd w:val="clear" w:color="auto" w:fill="auto"/>
          </w:tcPr>
          <w:p w:rsidR="00FB6A74" w:rsidRPr="00FB6A74" w:rsidRDefault="00FB6A74" w:rsidP="00FB6A74">
            <w:pPr>
              <w:tabs>
                <w:tab w:val="right" w:leader="underscore" w:pos="9266"/>
              </w:tabs>
              <w:spacing w:after="120" w:line="320" w:lineRule="atLeast"/>
              <w:rPr>
                <w:rFonts w:ascii="Arial" w:hAnsi="Arial" w:cs="Arial"/>
              </w:rPr>
            </w:pPr>
            <w:r w:rsidRPr="00FB6A74">
              <w:rPr>
                <w:rFonts w:ascii="Arial" w:hAnsi="Arial" w:cs="Arial"/>
                <w:b/>
                <w:noProof/>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FB6A74">
              <w:rPr>
                <w:rFonts w:ascii="Arial" w:hAnsi="Arial" w:cs="Arial"/>
                <w:b/>
              </w:rPr>
              <w:t xml:space="preserve">Activity 2 </w:t>
            </w:r>
            <w:r w:rsidRPr="00FB6A74">
              <w:rPr>
                <w:rFonts w:ascii="Arial" w:hAnsi="Arial" w:cs="Arial"/>
                <w:b/>
                <w:sz w:val="20"/>
                <w:szCs w:val="20"/>
              </w:rPr>
              <w:t>[Page 1.5]</w:t>
            </w:r>
          </w:p>
        </w:tc>
      </w:tr>
      <w:tr w:rsidR="00FB6A74" w:rsidRPr="00FB6A74" w:rsidTr="001E792C">
        <w:trPr>
          <w:cantSplit/>
        </w:trPr>
        <w:tc>
          <w:tcPr>
            <w:tcW w:w="9648" w:type="dxa"/>
            <w:shd w:val="clear" w:color="auto" w:fill="auto"/>
          </w:tcPr>
          <w:p w:rsidR="00FB6A74" w:rsidRPr="00FB6A74" w:rsidRDefault="00FB6A74" w:rsidP="00FB6A74">
            <w:pPr>
              <w:spacing w:after="120" w:line="320" w:lineRule="atLeast"/>
              <w:ind w:left="360" w:hanging="360"/>
            </w:pPr>
            <w:r w:rsidRPr="00FB6A74">
              <w:rPr>
                <w:rFonts w:ascii="Arial" w:hAnsi="Arial" w:cs="Arial"/>
              </w:rPr>
              <w:t>1.</w:t>
            </w:r>
            <w:r w:rsidRPr="00FB6A74">
              <w:rPr>
                <w:rFonts w:ascii="Arial" w:hAnsi="Arial" w:cs="Arial"/>
              </w:rPr>
              <w:tab/>
              <w:t>Using the frequency table (counts) or the relative frequency table, answer these questions.</w:t>
            </w:r>
          </w:p>
          <w:p w:rsidR="00FB6A74" w:rsidRPr="00FB6A74" w:rsidRDefault="00FB6A74" w:rsidP="00FB6A74">
            <w:pPr>
              <w:spacing w:after="120" w:line="320" w:lineRule="atLeast"/>
              <w:ind w:left="720" w:hanging="360"/>
              <w:rPr>
                <w:rFonts w:ascii="Arial" w:hAnsi="Arial" w:cs="Arial"/>
                <w:b/>
              </w:rPr>
            </w:pPr>
            <w:r w:rsidRPr="00FB6A74">
              <w:rPr>
                <w:rFonts w:ascii="Arial" w:hAnsi="Arial" w:cs="Arial"/>
              </w:rPr>
              <w:t>a.</w:t>
            </w:r>
            <w:r w:rsidRPr="00FB6A74">
              <w:rPr>
                <w:rFonts w:ascii="Arial" w:hAnsi="Arial" w:cs="Arial"/>
              </w:rPr>
              <w:tab/>
              <w:t>Is a 6</w:t>
            </w:r>
            <w:r w:rsidRPr="00FB6A74">
              <w:rPr>
                <w:rFonts w:ascii="Arial" w:hAnsi="Arial" w:cs="Arial"/>
                <w:vertAlign w:val="superscript"/>
              </w:rPr>
              <w:t>th</w:t>
            </w:r>
            <w:r w:rsidRPr="00FB6A74">
              <w:rPr>
                <w:rFonts w:ascii="Arial" w:hAnsi="Arial" w:cs="Arial"/>
              </w:rPr>
              <w:t xml:space="preserve"> grader or an 8</w:t>
            </w:r>
            <w:r w:rsidRPr="00FB6A74">
              <w:rPr>
                <w:rFonts w:ascii="Arial" w:hAnsi="Arial" w:cs="Arial"/>
                <w:vertAlign w:val="superscript"/>
              </w:rPr>
              <w:t>th</w:t>
            </w:r>
            <w:r w:rsidRPr="00FB6A74">
              <w:rPr>
                <w:rFonts w:ascii="Arial" w:hAnsi="Arial" w:cs="Arial"/>
              </w:rPr>
              <w:t xml:space="preserve"> </w:t>
            </w:r>
            <w:r w:rsidR="00F1593E">
              <w:rPr>
                <w:rFonts w:ascii="Arial" w:hAnsi="Arial" w:cs="Arial"/>
              </w:rPr>
              <w:t xml:space="preserve">grader </w:t>
            </w:r>
            <w:r w:rsidRPr="00FB6A74">
              <w:rPr>
                <w:rFonts w:ascii="Arial" w:hAnsi="Arial" w:cs="Arial"/>
              </w:rPr>
              <w:t>more likely to like rap?</w:t>
            </w:r>
          </w:p>
          <w:p w:rsidR="00FB6A74" w:rsidRPr="00FB6A74" w:rsidRDefault="00FB6A74" w:rsidP="00FB6A74">
            <w:pPr>
              <w:spacing w:after="120" w:line="320" w:lineRule="atLeast"/>
              <w:ind w:left="720"/>
              <w:rPr>
                <w:rFonts w:ascii="Arial" w:hAnsi="Arial" w:cs="Arial"/>
                <w:i/>
              </w:rPr>
            </w:pPr>
          </w:p>
          <w:p w:rsid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b.</w:t>
            </w:r>
            <w:r w:rsidRPr="00FB6A74">
              <w:tab/>
            </w:r>
            <w:r w:rsidRPr="00FB6A74">
              <w:rPr>
                <w:rFonts w:ascii="Arial" w:hAnsi="Arial" w:cs="Arial"/>
              </w:rPr>
              <w:t>If you randomly selected an 8</w:t>
            </w:r>
            <w:r w:rsidRPr="00FB6A74">
              <w:rPr>
                <w:rFonts w:ascii="Arial" w:hAnsi="Arial" w:cs="Arial"/>
                <w:vertAlign w:val="superscript"/>
              </w:rPr>
              <w:t>th</w:t>
            </w:r>
            <w:r w:rsidRPr="00FB6A74">
              <w:rPr>
                <w:rFonts w:ascii="Arial" w:hAnsi="Arial" w:cs="Arial"/>
              </w:rPr>
              <w:t xml:space="preserve"> grader who had taken the survey, what is the probability that the 8th grader preferred rap music?</w:t>
            </w:r>
          </w:p>
          <w:p w:rsid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c.</w:t>
            </w:r>
            <w:r w:rsidRPr="00FB6A74">
              <w:rPr>
                <w:rFonts w:ascii="Arial" w:hAnsi="Arial" w:cs="Arial"/>
              </w:rPr>
              <w:tab/>
              <w:t>If a student who took the survey prefers rap music, what is the probability that this student is an eighth grader?</w:t>
            </w: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d.</w:t>
            </w:r>
            <w:r w:rsidRPr="00FB6A74">
              <w:rPr>
                <w:rFonts w:ascii="Arial" w:hAnsi="Arial" w:cs="Arial"/>
              </w:rPr>
              <w:tab/>
              <w:t>Is there an association between grade level and music preference?</w:t>
            </w:r>
          </w:p>
          <w:p w:rsid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hanging="360"/>
              <w:rPr>
                <w:rFonts w:ascii="Arial" w:hAnsi="Arial" w:cs="Arial"/>
              </w:rPr>
            </w:pPr>
            <w:r w:rsidRPr="00FB6A74">
              <w:rPr>
                <w:rFonts w:ascii="Arial" w:hAnsi="Arial" w:cs="Arial"/>
              </w:rPr>
              <w:t>e.</w:t>
            </w:r>
            <w:r w:rsidRPr="00FB6A74">
              <w:rPr>
                <w:rFonts w:ascii="Arial" w:hAnsi="Arial" w:cs="Arial"/>
              </w:rPr>
              <w:tab/>
              <w:t>What music do most of the 8</w:t>
            </w:r>
            <w:r w:rsidRPr="00FB6A74">
              <w:rPr>
                <w:rFonts w:ascii="Arial" w:hAnsi="Arial" w:cs="Arial"/>
                <w:vertAlign w:val="superscript"/>
              </w:rPr>
              <w:t>th</w:t>
            </w:r>
            <w:r w:rsidRPr="00FB6A74">
              <w:rPr>
                <w:rFonts w:ascii="Arial" w:hAnsi="Arial" w:cs="Arial"/>
              </w:rPr>
              <w:t xml:space="preserve"> and 6</w:t>
            </w:r>
            <w:r w:rsidRPr="00FB6A74">
              <w:rPr>
                <w:rFonts w:ascii="Arial" w:hAnsi="Arial" w:cs="Arial"/>
                <w:vertAlign w:val="superscript"/>
              </w:rPr>
              <w:t>th</w:t>
            </w:r>
            <w:r w:rsidRPr="00FB6A74">
              <w:rPr>
                <w:rFonts w:ascii="Arial" w:hAnsi="Arial" w:cs="Arial"/>
              </w:rPr>
              <w:t xml:space="preserve"> graders prefer?</w:t>
            </w:r>
          </w:p>
          <w:p w:rsidR="00FB6A74" w:rsidRPr="00FB6A74" w:rsidRDefault="00FB6A74" w:rsidP="00FB6A74">
            <w:pPr>
              <w:spacing w:after="120" w:line="320" w:lineRule="atLeast"/>
              <w:ind w:left="720"/>
              <w:rPr>
                <w:rFonts w:ascii="Arial" w:hAnsi="Arial" w:cs="Arial"/>
                <w:i/>
              </w:rPr>
            </w:pPr>
          </w:p>
          <w:p w:rsidR="00FB6A74" w:rsidRPr="00FB6A74" w:rsidRDefault="00FB6A74" w:rsidP="00FB6A74">
            <w:pPr>
              <w:spacing w:after="120" w:line="320" w:lineRule="atLeast"/>
              <w:ind w:left="720"/>
              <w:rPr>
                <w:rFonts w:ascii="Arial" w:hAnsi="Arial" w:cs="Arial"/>
                <w:i/>
              </w:rPr>
            </w:pPr>
          </w:p>
        </w:tc>
      </w:tr>
    </w:tbl>
    <w:p w:rsidR="00794BCC" w:rsidRPr="00E72DE2" w:rsidRDefault="00794BCC" w:rsidP="00FB6A74">
      <w:pPr>
        <w:rPr>
          <w:rFonts w:ascii="Arial" w:hAnsi="Arial" w:cs="Arial"/>
        </w:rPr>
      </w:pPr>
    </w:p>
    <w:sectPr w:rsidR="00794BCC" w:rsidRPr="00E72DE2"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6E" w:rsidRDefault="006C706E">
      <w:r>
        <w:separator/>
      </w:r>
    </w:p>
  </w:endnote>
  <w:endnote w:type="continuationSeparator" w:id="0">
    <w:p w:rsidR="006C706E" w:rsidRDefault="006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77169643-8684-4007-95B1-0EA80C15D0A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AB" w:rsidRDefault="00633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51DD">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785858" w:rsidRPr="002B3FCF">
      <w:rPr>
        <w:b/>
        <w:smallCaps/>
        <w:sz w:val="16"/>
        <w:szCs w:val="16"/>
      </w:rPr>
      <w:fldChar w:fldCharType="begin"/>
    </w:r>
    <w:r w:rsidR="00CF6EB7" w:rsidRPr="002B3FCF">
      <w:rPr>
        <w:b/>
        <w:smallCaps/>
        <w:sz w:val="16"/>
        <w:szCs w:val="16"/>
      </w:rPr>
      <w:instrText xml:space="preserve"> PAGE   \* MERGEFORMAT </w:instrText>
    </w:r>
    <w:r w:rsidR="00785858" w:rsidRPr="002B3FCF">
      <w:rPr>
        <w:b/>
        <w:smallCaps/>
        <w:sz w:val="16"/>
        <w:szCs w:val="16"/>
      </w:rPr>
      <w:fldChar w:fldCharType="separate"/>
    </w:r>
    <w:r w:rsidR="006331AB">
      <w:rPr>
        <w:b/>
        <w:smallCaps/>
        <w:noProof/>
        <w:sz w:val="16"/>
        <w:szCs w:val="16"/>
      </w:rPr>
      <w:t>2</w:t>
    </w:r>
    <w:r w:rsidR="00785858"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sidR="006331AB">
      <w:rPr>
        <w:b/>
        <w:smallCaps/>
        <w:sz w:val="16"/>
        <w:szCs w:val="16"/>
      </w:rPr>
      <w:t>201</w:t>
    </w:r>
    <w:r w:rsidR="006331AB">
      <w:rPr>
        <w:b/>
        <w:smallCaps/>
        <w:sz w:val="16"/>
        <w:szCs w:val="16"/>
      </w:rPr>
      <w:t>6</w:t>
    </w:r>
    <w:bookmarkStart w:id="0" w:name="_GoBack"/>
    <w:bookmarkEnd w:id="0"/>
    <w:r w:rsidR="006331AB">
      <w:rPr>
        <w:b/>
        <w:smallCaps/>
        <w:sz w:val="18"/>
        <w:szCs w:val="18"/>
      </w:rPr>
      <w:t xml:space="preserve"> </w:t>
    </w:r>
    <w:r>
      <w:rPr>
        <w:b/>
        <w:sz w:val="16"/>
        <w:szCs w:val="16"/>
      </w:rPr>
      <w:t>Texas Instruments Incorporated</w:t>
    </w:r>
    <w:r>
      <w:rPr>
        <w:b/>
        <w:smallCaps/>
        <w:sz w:val="18"/>
        <w:szCs w:val="18"/>
      </w:rPr>
      <w:tab/>
    </w:r>
    <w:r w:rsidR="00785858" w:rsidRPr="00CF6EB7">
      <w:rPr>
        <w:b/>
        <w:smallCaps/>
        <w:sz w:val="18"/>
        <w:szCs w:val="18"/>
      </w:rPr>
      <w:fldChar w:fldCharType="begin"/>
    </w:r>
    <w:r w:rsidR="00CF6EB7" w:rsidRPr="00CF6EB7">
      <w:rPr>
        <w:b/>
        <w:smallCaps/>
        <w:sz w:val="18"/>
        <w:szCs w:val="18"/>
      </w:rPr>
      <w:instrText xml:space="preserve"> PAGE   \* MERGEFORMAT </w:instrText>
    </w:r>
    <w:r w:rsidR="00785858" w:rsidRPr="00CF6EB7">
      <w:rPr>
        <w:b/>
        <w:smallCaps/>
        <w:sz w:val="18"/>
        <w:szCs w:val="18"/>
      </w:rPr>
      <w:fldChar w:fldCharType="separate"/>
    </w:r>
    <w:r w:rsidR="006C706E">
      <w:rPr>
        <w:b/>
        <w:smallCaps/>
        <w:noProof/>
        <w:sz w:val="18"/>
        <w:szCs w:val="18"/>
      </w:rPr>
      <w:t>1</w:t>
    </w:r>
    <w:r w:rsidR="00785858"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6E" w:rsidRDefault="006C706E">
      <w:r>
        <w:separator/>
      </w:r>
    </w:p>
  </w:footnote>
  <w:footnote w:type="continuationSeparator" w:id="0">
    <w:p w:rsidR="006C706E" w:rsidRDefault="006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AB" w:rsidRDefault="00633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563B77">
      <w:rPr>
        <w:b/>
        <w:sz w:val="28"/>
        <w:szCs w:val="28"/>
        <w:lang w:val="en-US"/>
      </w:rPr>
      <w:t>Two-Way Tables and Categorical Data</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563B77">
      <w:rPr>
        <w:b/>
        <w:sz w:val="28"/>
        <w:szCs w:val="28"/>
        <w:lang w:val="en-US"/>
      </w:rPr>
      <w:t>Two-Way Tables and Categorical Data</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751DD"/>
    <w:rsid w:val="00081B2D"/>
    <w:rsid w:val="00084B27"/>
    <w:rsid w:val="000931B3"/>
    <w:rsid w:val="00093F39"/>
    <w:rsid w:val="00096508"/>
    <w:rsid w:val="000B3B70"/>
    <w:rsid w:val="000B4CE1"/>
    <w:rsid w:val="000C0474"/>
    <w:rsid w:val="000E64DD"/>
    <w:rsid w:val="00123CDC"/>
    <w:rsid w:val="001507E2"/>
    <w:rsid w:val="00152558"/>
    <w:rsid w:val="00152C76"/>
    <w:rsid w:val="00153483"/>
    <w:rsid w:val="001543B5"/>
    <w:rsid w:val="001570FE"/>
    <w:rsid w:val="001764D2"/>
    <w:rsid w:val="00182235"/>
    <w:rsid w:val="0019081C"/>
    <w:rsid w:val="00197A6C"/>
    <w:rsid w:val="001C2371"/>
    <w:rsid w:val="001C44FE"/>
    <w:rsid w:val="001C5760"/>
    <w:rsid w:val="001E0A28"/>
    <w:rsid w:val="001F1669"/>
    <w:rsid w:val="001F36ED"/>
    <w:rsid w:val="002127AA"/>
    <w:rsid w:val="002161A7"/>
    <w:rsid w:val="00223E61"/>
    <w:rsid w:val="00243432"/>
    <w:rsid w:val="0024425B"/>
    <w:rsid w:val="00254280"/>
    <w:rsid w:val="0028096D"/>
    <w:rsid w:val="002861F8"/>
    <w:rsid w:val="002904C0"/>
    <w:rsid w:val="00297790"/>
    <w:rsid w:val="002A7AA0"/>
    <w:rsid w:val="002B3FCF"/>
    <w:rsid w:val="002E2B49"/>
    <w:rsid w:val="003003A8"/>
    <w:rsid w:val="00300532"/>
    <w:rsid w:val="003064FE"/>
    <w:rsid w:val="003146C9"/>
    <w:rsid w:val="003148F9"/>
    <w:rsid w:val="00326F26"/>
    <w:rsid w:val="00333470"/>
    <w:rsid w:val="003358DB"/>
    <w:rsid w:val="00341ED4"/>
    <w:rsid w:val="003429A3"/>
    <w:rsid w:val="00343D66"/>
    <w:rsid w:val="00350987"/>
    <w:rsid w:val="00350AEA"/>
    <w:rsid w:val="00372A52"/>
    <w:rsid w:val="003A15EC"/>
    <w:rsid w:val="003A2BA9"/>
    <w:rsid w:val="003A6B45"/>
    <w:rsid w:val="003B6844"/>
    <w:rsid w:val="003B707C"/>
    <w:rsid w:val="003C7806"/>
    <w:rsid w:val="003D7251"/>
    <w:rsid w:val="003E4188"/>
    <w:rsid w:val="00403E00"/>
    <w:rsid w:val="00405112"/>
    <w:rsid w:val="00432637"/>
    <w:rsid w:val="00433A19"/>
    <w:rsid w:val="00434B77"/>
    <w:rsid w:val="00441BA8"/>
    <w:rsid w:val="00445F17"/>
    <w:rsid w:val="00465D35"/>
    <w:rsid w:val="004822F6"/>
    <w:rsid w:val="00486621"/>
    <w:rsid w:val="00490451"/>
    <w:rsid w:val="00492197"/>
    <w:rsid w:val="004C371D"/>
    <w:rsid w:val="004C6C60"/>
    <w:rsid w:val="004D120E"/>
    <w:rsid w:val="004D3280"/>
    <w:rsid w:val="004F0C78"/>
    <w:rsid w:val="00514635"/>
    <w:rsid w:val="0051677D"/>
    <w:rsid w:val="00520965"/>
    <w:rsid w:val="00521323"/>
    <w:rsid w:val="00531AA4"/>
    <w:rsid w:val="00542428"/>
    <w:rsid w:val="005577B5"/>
    <w:rsid w:val="00563B77"/>
    <w:rsid w:val="0056625D"/>
    <w:rsid w:val="00566751"/>
    <w:rsid w:val="005809ED"/>
    <w:rsid w:val="00594787"/>
    <w:rsid w:val="005A6EC2"/>
    <w:rsid w:val="005B52C2"/>
    <w:rsid w:val="005B681D"/>
    <w:rsid w:val="005C6536"/>
    <w:rsid w:val="005D5584"/>
    <w:rsid w:val="005D74FB"/>
    <w:rsid w:val="0060247D"/>
    <w:rsid w:val="00623E3B"/>
    <w:rsid w:val="00627768"/>
    <w:rsid w:val="006331AB"/>
    <w:rsid w:val="00633425"/>
    <w:rsid w:val="00637716"/>
    <w:rsid w:val="00647AA1"/>
    <w:rsid w:val="006575CB"/>
    <w:rsid w:val="00661C05"/>
    <w:rsid w:val="0066666E"/>
    <w:rsid w:val="00677179"/>
    <w:rsid w:val="00680DD0"/>
    <w:rsid w:val="0068241D"/>
    <w:rsid w:val="0068425C"/>
    <w:rsid w:val="00690882"/>
    <w:rsid w:val="006914B3"/>
    <w:rsid w:val="006A1660"/>
    <w:rsid w:val="006A5A28"/>
    <w:rsid w:val="006A663E"/>
    <w:rsid w:val="006C2795"/>
    <w:rsid w:val="006C6B99"/>
    <w:rsid w:val="006C706E"/>
    <w:rsid w:val="006D636A"/>
    <w:rsid w:val="006E3A63"/>
    <w:rsid w:val="006F467B"/>
    <w:rsid w:val="00707743"/>
    <w:rsid w:val="007134BF"/>
    <w:rsid w:val="00721956"/>
    <w:rsid w:val="00735A62"/>
    <w:rsid w:val="007406CA"/>
    <w:rsid w:val="00761A8A"/>
    <w:rsid w:val="00770631"/>
    <w:rsid w:val="00772B4E"/>
    <w:rsid w:val="007748E2"/>
    <w:rsid w:val="00783B22"/>
    <w:rsid w:val="00785858"/>
    <w:rsid w:val="00794BCC"/>
    <w:rsid w:val="007A500F"/>
    <w:rsid w:val="007B72CD"/>
    <w:rsid w:val="007C1196"/>
    <w:rsid w:val="007C3BBC"/>
    <w:rsid w:val="007C688A"/>
    <w:rsid w:val="007D5D9E"/>
    <w:rsid w:val="007E2F3A"/>
    <w:rsid w:val="007E679A"/>
    <w:rsid w:val="007F19D0"/>
    <w:rsid w:val="007F360E"/>
    <w:rsid w:val="007F5DA1"/>
    <w:rsid w:val="0080195C"/>
    <w:rsid w:val="008052EA"/>
    <w:rsid w:val="00814458"/>
    <w:rsid w:val="00823980"/>
    <w:rsid w:val="0082469B"/>
    <w:rsid w:val="00827033"/>
    <w:rsid w:val="00855DCF"/>
    <w:rsid w:val="0085770C"/>
    <w:rsid w:val="00861A48"/>
    <w:rsid w:val="00864057"/>
    <w:rsid w:val="0089392E"/>
    <w:rsid w:val="008A4AA9"/>
    <w:rsid w:val="008B749E"/>
    <w:rsid w:val="008D546E"/>
    <w:rsid w:val="008D63F5"/>
    <w:rsid w:val="008E18C6"/>
    <w:rsid w:val="008E4404"/>
    <w:rsid w:val="008F5380"/>
    <w:rsid w:val="008F6330"/>
    <w:rsid w:val="00904E4E"/>
    <w:rsid w:val="0091712D"/>
    <w:rsid w:val="009260AA"/>
    <w:rsid w:val="00930BF6"/>
    <w:rsid w:val="0093318E"/>
    <w:rsid w:val="0094209B"/>
    <w:rsid w:val="0094605A"/>
    <w:rsid w:val="00947362"/>
    <w:rsid w:val="00947DE5"/>
    <w:rsid w:val="00951B58"/>
    <w:rsid w:val="009526A4"/>
    <w:rsid w:val="00954E39"/>
    <w:rsid w:val="009569EA"/>
    <w:rsid w:val="00966DD2"/>
    <w:rsid w:val="00995347"/>
    <w:rsid w:val="009B069F"/>
    <w:rsid w:val="009B7062"/>
    <w:rsid w:val="009E147F"/>
    <w:rsid w:val="009F5D0C"/>
    <w:rsid w:val="00A03B31"/>
    <w:rsid w:val="00A041E5"/>
    <w:rsid w:val="00A04511"/>
    <w:rsid w:val="00A0799A"/>
    <w:rsid w:val="00A12C78"/>
    <w:rsid w:val="00A15BEB"/>
    <w:rsid w:val="00A16EC0"/>
    <w:rsid w:val="00A24B32"/>
    <w:rsid w:val="00A40E56"/>
    <w:rsid w:val="00A819A4"/>
    <w:rsid w:val="00A96F14"/>
    <w:rsid w:val="00AC3437"/>
    <w:rsid w:val="00AC62A4"/>
    <w:rsid w:val="00AD0BE1"/>
    <w:rsid w:val="00AD24FF"/>
    <w:rsid w:val="00B06810"/>
    <w:rsid w:val="00B12B06"/>
    <w:rsid w:val="00B15282"/>
    <w:rsid w:val="00B3431C"/>
    <w:rsid w:val="00B350E5"/>
    <w:rsid w:val="00B36BD1"/>
    <w:rsid w:val="00B5339A"/>
    <w:rsid w:val="00B60F22"/>
    <w:rsid w:val="00B70C4E"/>
    <w:rsid w:val="00B8181F"/>
    <w:rsid w:val="00B82917"/>
    <w:rsid w:val="00B9235A"/>
    <w:rsid w:val="00B92A13"/>
    <w:rsid w:val="00B92A83"/>
    <w:rsid w:val="00BA1ADF"/>
    <w:rsid w:val="00BB3521"/>
    <w:rsid w:val="00BD1DEE"/>
    <w:rsid w:val="00BD4DA8"/>
    <w:rsid w:val="00BE261E"/>
    <w:rsid w:val="00BE5060"/>
    <w:rsid w:val="00BF76AA"/>
    <w:rsid w:val="00C01F9D"/>
    <w:rsid w:val="00C056B5"/>
    <w:rsid w:val="00C06BF0"/>
    <w:rsid w:val="00C20B9C"/>
    <w:rsid w:val="00C256C9"/>
    <w:rsid w:val="00C260E8"/>
    <w:rsid w:val="00C26507"/>
    <w:rsid w:val="00C26AA2"/>
    <w:rsid w:val="00C41BDC"/>
    <w:rsid w:val="00C56666"/>
    <w:rsid w:val="00C62997"/>
    <w:rsid w:val="00C74A75"/>
    <w:rsid w:val="00C777F0"/>
    <w:rsid w:val="00C85B95"/>
    <w:rsid w:val="00CA788F"/>
    <w:rsid w:val="00CC20B8"/>
    <w:rsid w:val="00CC4634"/>
    <w:rsid w:val="00CD08A7"/>
    <w:rsid w:val="00CF43AF"/>
    <w:rsid w:val="00CF6EB7"/>
    <w:rsid w:val="00D247B3"/>
    <w:rsid w:val="00D40973"/>
    <w:rsid w:val="00D42BB9"/>
    <w:rsid w:val="00D455EF"/>
    <w:rsid w:val="00D471B4"/>
    <w:rsid w:val="00D6549A"/>
    <w:rsid w:val="00D65D8C"/>
    <w:rsid w:val="00D8641C"/>
    <w:rsid w:val="00DA0770"/>
    <w:rsid w:val="00DA29FB"/>
    <w:rsid w:val="00DA3DF5"/>
    <w:rsid w:val="00DA5CAC"/>
    <w:rsid w:val="00DA7D94"/>
    <w:rsid w:val="00DC59B2"/>
    <w:rsid w:val="00DF6005"/>
    <w:rsid w:val="00DF6485"/>
    <w:rsid w:val="00DF66CC"/>
    <w:rsid w:val="00E00F91"/>
    <w:rsid w:val="00E037E5"/>
    <w:rsid w:val="00E051DF"/>
    <w:rsid w:val="00E10C48"/>
    <w:rsid w:val="00E31369"/>
    <w:rsid w:val="00E31A2D"/>
    <w:rsid w:val="00E42036"/>
    <w:rsid w:val="00E455E1"/>
    <w:rsid w:val="00E47A59"/>
    <w:rsid w:val="00E7147A"/>
    <w:rsid w:val="00E71627"/>
    <w:rsid w:val="00E724F0"/>
    <w:rsid w:val="00E72DE2"/>
    <w:rsid w:val="00E7327D"/>
    <w:rsid w:val="00E87266"/>
    <w:rsid w:val="00E939CC"/>
    <w:rsid w:val="00E94EBD"/>
    <w:rsid w:val="00E961A0"/>
    <w:rsid w:val="00EB2C46"/>
    <w:rsid w:val="00EB40D9"/>
    <w:rsid w:val="00EB6165"/>
    <w:rsid w:val="00EB71D6"/>
    <w:rsid w:val="00EC6676"/>
    <w:rsid w:val="00ED6751"/>
    <w:rsid w:val="00EE0BF4"/>
    <w:rsid w:val="00F07CFA"/>
    <w:rsid w:val="00F1593E"/>
    <w:rsid w:val="00F27706"/>
    <w:rsid w:val="00F27BC2"/>
    <w:rsid w:val="00F4115C"/>
    <w:rsid w:val="00F45ECA"/>
    <w:rsid w:val="00F51B49"/>
    <w:rsid w:val="00F60FDC"/>
    <w:rsid w:val="00F72AF0"/>
    <w:rsid w:val="00F77453"/>
    <w:rsid w:val="00F93901"/>
    <w:rsid w:val="00F94929"/>
    <w:rsid w:val="00F94C17"/>
    <w:rsid w:val="00F9665E"/>
    <w:rsid w:val="00F971C3"/>
    <w:rsid w:val="00FA584F"/>
    <w:rsid w:val="00FB66FF"/>
    <w:rsid w:val="00FB6A74"/>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1609</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8E7490CE-782E-4198-959E-92B93E99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 Tables</dc:title>
  <dc:creator>Texas Instruments</dc:creator>
  <cp:lastModifiedBy>Cara Kugler</cp:lastModifiedBy>
  <cp:revision>2</cp:revision>
  <cp:lastPrinted>2014-02-19T17:04:00Z</cp:lastPrinted>
  <dcterms:created xsi:type="dcterms:W3CDTF">2016-03-02T18:24:00Z</dcterms:created>
  <dcterms:modified xsi:type="dcterms:W3CDTF">2016-03-02T18:24:00Z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